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прокурору РФ  </w:t>
      </w:r>
    </w:p>
    <w:p>
      <w:pPr>
        <w:ind w:left="482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Краснову И.В.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125993, ГСП-3, ул. Большая Дмитровка, д. 15А, г. Москва, Россия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+7(495)987-56-56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депутата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 городского поселения город Нерехта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Дзезюл</w:t>
      </w:r>
      <w:r>
        <w:rPr>
          <w:rFonts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Ильи Михайловича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89159022323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"mailto:ilya.dzezulya@gmail.com" </w:instrText>
      </w:r>
      <w:r>
        <w:fldChar w:fldCharType="separate"/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ilya</w:t>
      </w:r>
      <w:r>
        <w:rPr>
          <w:rStyle w:val="afa"/>
          <w:rFonts w:ascii="Times New Roman" w:hAnsi="Times New Roman" w:cs="Times New Roman"/>
          <w:sz w:val="28"/>
          <w:szCs w:val="28"/>
        </w:rPr>
        <w:t>.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dzezulya</w:t>
      </w:r>
      <w:r>
        <w:rPr>
          <w:rStyle w:val="afa"/>
          <w:rFonts w:ascii="Times New Roman" w:hAnsi="Times New Roman" w:cs="Times New Roman"/>
          <w:sz w:val="28"/>
          <w:szCs w:val="28"/>
        </w:rPr>
        <w:t>@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gmail</w:t>
      </w:r>
      <w:r>
        <w:rPr>
          <w:rStyle w:val="afa"/>
          <w:rFonts w:ascii="Times New Roman" w:hAnsi="Times New Roman" w:cs="Times New Roman"/>
          <w:sz w:val="28"/>
          <w:szCs w:val="28"/>
        </w:rPr>
        <w:t>.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t>com</w:t>
      </w:r>
      <w:r>
        <w:rPr>
          <w:rStyle w:val="afa"/>
          <w:lang w:val="en-US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157800, Костромская область, Нерехтский район, город Нерехта,</w:t>
      </w:r>
      <w:r>
        <w:rPr>
          <w:rFonts w:ascii="Times New Roman" w:hAnsi="Times New Roman" w:cs="Times New Roman"/>
          <w:sz w:val="28"/>
          <w:szCs w:val="28"/>
          <w:rtl w:val="off"/>
        </w:rPr>
        <w:t>...........................................................................</w:t>
      </w:r>
    </w:p>
    <w:p>
      <w:pPr>
        <w:ind w:left="482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3828"/>
        <w:spacing w:line="240" w:lineRule="atLeast"/>
      </w:pPr>
    </w:p>
    <w:p>
      <w:pPr>
        <w:pStyle w:val="ConsPlusNormal"/>
        <w:ind w:left="3828"/>
        <w:spacing w:line="240" w:lineRule="atLeast"/>
      </w:pPr>
    </w:p>
    <w:p>
      <w:pPr>
        <w:pStyle w:val="ConsPlusNormal"/>
        <w:tabs>
          <w:tab w:val="center" w:pos="5103"/>
          <w:tab w:val="left" w:pos="7187"/>
        </w:tabs>
        <w:spacing w:line="240" w:lineRule="atLeast"/>
      </w:pPr>
      <w:r>
        <w:t>Жалоба на бездействие органов прокуратуры</w:t>
      </w:r>
    </w:p>
    <w:p>
      <w:pPr>
        <w:pStyle w:val="ConsPlusNormal"/>
        <w:tabs>
          <w:tab w:val="center" w:pos="5103"/>
          <w:tab w:val="left" w:pos="7187"/>
        </w:tabs>
        <w:spacing w:line="240" w:lineRule="atLeast"/>
      </w:pPr>
    </w:p>
    <w:p>
      <w:pPr>
        <w:pStyle w:val="ConsPlusNormal"/>
        <w:tabs>
          <w:tab w:val="center" w:pos="5103"/>
          <w:tab w:val="left" w:pos="7187"/>
        </w:tabs>
        <w:spacing w:line="240" w:lineRule="atLeast"/>
      </w:pPr>
    </w:p>
    <w:p>
      <w:pPr>
        <w:pStyle w:val="ConsPlusNormal"/>
        <w:jc w:val="center"/>
        <w:tabs>
          <w:tab w:val="center" w:pos="5103"/>
          <w:tab w:val="left" w:pos="7187"/>
        </w:tabs>
        <w:spacing w:line="240" w:lineRule="atLeast"/>
      </w:pPr>
      <w:r>
        <w:t>Уважаемый Игорь Викторович!</w:t>
      </w:r>
    </w:p>
    <w:p>
      <w:pPr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– июне 2022г. жители города Нерехты и Нерехтского района Костромской области неоднократно обращались в Нерехтскую межрайонную прокуратуру, Волжскую природоохранную прокуратуру, Костромскую межрайонную природоохранную прокуратуру, Прокуратуру Костромской области и в Следственное управление следственного комитета Костромской области с требованием прекратить загрязнение окружающей среды при эксплуатации свалки «Каменка» в Нерехтском районе.    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ответу </w:t>
      </w:r>
      <w:r>
        <w:rPr>
          <w:rFonts w:hAnsi="Times New Roman" w:cs="Times New Roman"/>
          <w:sz w:val="28"/>
          <w:szCs w:val="28"/>
        </w:rPr>
        <w:t>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Костромского межрайонного природоохранного прокурора Михина А.А. (исх. № 3-2022 от 27.09.2022г.)</w:t>
      </w:r>
      <w:r>
        <w:rPr>
          <w:rFonts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свалки «Каменка» идет массивное загрязнение окружающей среды. На основании результатов лабораторных исследований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установлены превышения концентраци</w:t>
      </w:r>
      <w:r>
        <w:rPr>
          <w:rFonts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загрязняющих веществ в почве, подземных и поверхностных водах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свалка «Каменка» с момента своего образования (более 60-ти лет с 1950-х годов) не являлась полигоном захоронения ТКО, а являлась простой свалкой, в связи с чем не была снабжена противофильтрационным экраном, дренажной системой для перехвата фильтрата, очистными сооружениями, системой сбора и утилизации биогаза, сформированными безопасными откосами и др.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прошествии более 60 лет эксплуатации данного объекта, на нём скопились сотни тысяч кубометров отходов, высота тела свалки превышает по всей площади 40016 кв. м., по высоте это как 5-ти этажный жилой дом. При этом часть тела свалки расположена была первоначально в карьере. Обустройство данной свалки и приведение её в соответствие с требованиями, предъявляемыми действующим законодательствам к полигоном ТБО, не предоставляется возможным.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</w:t>
      </w:r>
      <w:r>
        <w:rPr>
          <w:rFonts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межрайонной природоохранной прокуратурой  как специализированной прокуратурой, направлен 15.02.2022 иск в Нерехтский районный суд Костромской области (решение 29.03.2022 Дело № 2-249/2022 УИД: 44RS0027-01-2022-000271-52)</w:t>
      </w:r>
      <w:r>
        <w:rPr>
          <w:rFonts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невозможно исполнить – о возложении на МБУ «Стой-Сервис» обязанности по приведению объекта размещения отходов в соответствие с требованиями санитарного законодательства в течении 1 года со дня вступления решения суда в законную силу. 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указанным решением на МБУ «Строй-Сервис» возложены следующие обязанности: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инвентаризацию на ОРО «Каменка»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системами перехвата и очистки поверхностного стока, а также фильтра (дренажная система), локальными очистные сооружения, для очистки поверхностного стока и дренажных вод;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периметру зоны захоронения отходов ОРО «Каменка» оборудовать кольцевой канал, а также вал высотой более 2 метров;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ОРО «Каменка» контроль за составом, количеством поступающих отходов и их распределением, оборудовать весовую установку;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ОРО «Каменка» проведение мероприятий по сбору, накоплению и очистке жидкой фазы складируемых отходов – фильтрата;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ОРО «Каменка» системой сбора и отвода биогаза, образующегося в теле полигона;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ОРО «Каменка» по всему периметру ограждение;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ОРО «Каменка» отвод дождевых и талых вод хозяйственной зоны территории в пруды, состоящие из двух секций;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ОРО «Каменка» изоляцию уплотненного слоя ТКО в соответствии с требованиями санитарных норм и правил;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на ОРО «Каменка» дезинфицирующую установку с устройством сооружения для мойки колес автотранспорта с использованием дезинфицирующих средств на выезде с территории ОРО;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(данные изъяты) со дня вступления решения суда в законную силу, обеспечить установление санитарно-защитной зоны ОРО «Каменка» в установленном законом порядке, внести сведения о границах санитарно-защитной зоны в ЕГРН.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указанных требований (11) более 60% (7 требований) являются неисполнимыми. Так, проведение инвентаризации на ОРО «Каменка» фактически невозможно по следующим основаниям: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проектная документация на строительство данного объекта размещения отходов;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более чем 60 лет эксплуатации ОРО «Каменка» не проводились обследования (натурные, инструментальные, иные) объекта размещения отходов, в связи с чем отсутствуют данные обследований за прошедшие периоды;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указанный период времени надлежащим образом учет поступающих на ОРО «Каменка» отходов их объема и массы, видового состава, класса опасности не проводился (отсутствуют соответствующие журналы), в связи с чем в настоящее время отсутствует даже примерное понимание количества отходов их массы, объема и видового состава;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какие-либо научные или изыскательские работы ни перед началом эксплуатации указанного объекта ни в период эксплуатации не проводились, в результате чего отсутствуют какие либо фондовые материалы.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именно на основании указанных сведений должна проводиться инвентаризация в соответствии с п. 5 Правил инвентаризации объектов размещения отходов, утвержденных Приказом Министерство природных ресурсов и экологии Российской Федерации от 25.02.2010 №49.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невозможно исполнить требования оборудовать системами перехвата и очистки поверхностного стока, а также фильтра (дренажная система), локальными очистными сооружениями для очистки поверхностного стока и дренажных вод, так как невозможно установить изоляционную мембрану под телом </w:t>
      </w:r>
      <w:r>
        <w:rPr>
          <w:rStyle w:val="eop"/>
          <w:rFonts w:ascii="Times New Roman" w:hAnsi="Times New Roman" w:cs="Times New Roman"/>
          <w:sz w:val="28"/>
          <w:szCs w:val="28"/>
        </w:rPr>
        <w:t>существующей свалки возрастом более 60 лет,</w:t>
      </w:r>
      <w:r>
        <w:rPr>
          <w:rFonts w:ascii="Times New Roman" w:hAnsi="Times New Roman" w:cs="Times New Roman"/>
          <w:sz w:val="28"/>
          <w:szCs w:val="28"/>
        </w:rPr>
        <w:t xml:space="preserve"> отделяющую ТКО и грунт, при том, что объемы отходов и их масса исчисляется сотнями тысяч кубометров и сотнями тысяч тонн.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указанной причине невозможно обеспечить на ОРО «Каменка» и проведение мероприятий по сбору, накоплению и очистке жидкой фазы складируемых отходов – фильтрата и обеспечить на ОРО «Каменка» отвод дождевых и талых вод хозяйственной зоны территории в пруды, состоящие из двух секций.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оборудовать ограждение обусловлено тем, что тело свалки давно вышло за пределы земельного участка, отведенного под данный объект размещения отходов, и перед ограждением необходимо десятки тонн отходов возвратить в границы земельного участка. По схожей причине затруднено оборудование кольцевого канала и обустройство вала, так как они будут располагаться уже на смежных земельных участках. </w:t>
      </w:r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связи с вышеперечисленным, считаем, что указанный иск от 15.02.2022 носил явно формальный характер (фикция)</w:t>
      </w:r>
      <w:r>
        <w:rPr>
          <w:rFonts w:ascii="Times New Roman" w:hAnsi="Times New Roman" w:cs="Times New Roman"/>
          <w:sz w:val="28"/>
          <w:szCs w:val="28"/>
        </w:rPr>
        <w:t>, при этом, помимо вышеуказанного, также свидетельствует о формальном предъявлении указанного иска что: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 вынесен не в отношении собственника,</w:t>
      </w:r>
      <w:r>
        <w:rPr>
          <w:sz w:val="28"/>
          <w:szCs w:val="28"/>
          <w:shd w:val="clear" w:color="auto" w:fill="FFFFFF"/>
          <w:spacing w:val="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spacing w:val="2"/>
        </w:rPr>
        <w:t>Администрации Воскресенского сельского поселения Нерехтского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в отношении подрядной организации </w:t>
      </w:r>
      <w:r>
        <w:rPr>
          <w:rStyle w:val="eop"/>
          <w:rFonts w:ascii="Times New Roman" w:hAnsi="Times New Roman" w:cs="Times New Roman"/>
          <w:sz w:val="28"/>
          <w:szCs w:val="28"/>
        </w:rPr>
        <w:t>МБУ «Строй-сервис», которая в любой момент может покинуть данный объект размещения отходов, и иск не будет исполняться;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- необходимо предъявлять требования о прекращении эксплуатации и проведения рекультивации указанного объект, так как лабораторными исследованиями доказано</w:t>
      </w:r>
      <w:r>
        <w:rPr>
          <w:rStyle w:val="eop"/>
          <w:rFonts w:hAnsi="Times New Roman" w:cs="Times New Roman"/>
          <w:sz w:val="28"/>
          <w:szCs w:val="28"/>
        </w:rPr>
        <w:t>, что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объект уже оказывает негативное воздействие на окружающую среду (почву, поверхностные и грунтовые воды), так как данный объект не имеет изоляционной мембраны, а чтобы ее установить</w:t>
      </w:r>
      <w:r>
        <w:rPr>
          <w:rStyle w:val="eop"/>
          <w:rFonts w:hAnsi="Times New Roman" w:cs="Times New Roman"/>
          <w:sz w:val="28"/>
          <w:szCs w:val="28"/>
        </w:rPr>
        <w:t xml:space="preserve">, </w:t>
      </w:r>
      <w:r>
        <w:rPr>
          <w:rStyle w:val="eop"/>
          <w:rFonts w:ascii="Times New Roman" w:hAnsi="Times New Roman" w:cs="Times New Roman"/>
          <w:sz w:val="28"/>
          <w:szCs w:val="28"/>
        </w:rPr>
        <w:t>надо поднять сотни тысяч тонн мусора и застелить мембрану, что не представляется возможным.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Костромской межрайонной природоохранной прокуратурой только 17.11.2022 года направлен иск о прекращении свалки «Каменка» Нерехтского района. При этом сотрудниками Костромской межрайонной природоохранной прокуратурой, а именно исполняющим обязанности прокурора Михиным А.А., по моему мнению, умышленно затягивается рассмотрение указанного дела.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Так, указанный иск первоначально был оставлен без, движения а позднее вовсе возвращен истцу, ввиду непринятия мер по устранения недостатков, препятствующих принятию искового заявления в производством. И только 12.12.2022 года вновь было подано исковое заявление взамен возвращенного.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bCs/>
          <w:sz w:val="28"/>
          <w:szCs w:val="28"/>
        </w:rPr>
        <w:t>Умышленность затягивания рассмотрения указанного дела, по моему мнению, является правильной оценкой указанных обстоятельств,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нежели</w:t>
      </w:r>
      <w:r>
        <w:rPr>
          <w:rStyle w:val="eop"/>
          <w:rFonts w:hAnsi="Times New Roman" w:cs="Times New Roman"/>
          <w:sz w:val="28"/>
          <w:szCs w:val="28"/>
        </w:rPr>
        <w:t>,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чем то, что </w:t>
      </w:r>
      <w:r>
        <w:rPr>
          <w:rStyle w:val="eop"/>
          <w:rFonts w:hAnsi="Times New Roman" w:cs="Times New Roman"/>
          <w:sz w:val="28"/>
          <w:szCs w:val="28"/>
        </w:rPr>
        <w:t>исполняющий обязанности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Костромского межрайонного природоохранного прокурора  Михин А.А. не знает положения гражданского процессуального кодекса, в частности, требований к содержанию искового заявления и документам, прилагаемым к исковому заявлению. В противном случае можно говорить о непростительных кадровых ошибках при назначении указанного сотрудника на столь ответственную должность ввиду полного служебного несоответствия.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Помимо умышленного затягивания процесса и несмотря на то, что при эксплуатации свалки идет массивное загрязнение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исполняющим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Костромского межрайонного природоохранного прокурора Михиным А.А. выносятся требования о приостановлении свалки «Каменка» только </w:t>
      </w:r>
      <w:r>
        <w:rPr>
          <w:rStyle w:val="eop"/>
          <w:rFonts w:ascii="Times New Roman" w:hAnsi="Times New Roman" w:cs="Times New Roman"/>
          <w:b/>
          <w:bCs/>
          <w:sz w:val="28"/>
          <w:szCs w:val="28"/>
        </w:rPr>
        <w:t>с 05.05.2023 г</w:t>
      </w:r>
      <w:r>
        <w:rPr>
          <w:rStyle w:val="eop"/>
          <w:rFonts w:ascii="Times New Roman" w:hAnsi="Times New Roman" w:cs="Times New Roman"/>
          <w:sz w:val="28"/>
          <w:szCs w:val="28"/>
        </w:rPr>
        <w:t>.</w:t>
      </w:r>
      <w:r>
        <w:rPr>
          <w:rStyle w:val="eop"/>
          <w:rFonts w:hAnsi="Times New Roman" w:cs="Times New Roman"/>
          <w:sz w:val="28"/>
          <w:szCs w:val="28"/>
        </w:rPr>
        <w:t>,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ссылаясь на решение Нерехтского районного суда от 29.03.2022 г., которое заведомо является неисполнимым, по ранее указанным основаниям.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Также, при неоднократном обращении к </w:t>
      </w:r>
      <w:r>
        <w:rPr>
          <w:rStyle w:val="eop"/>
          <w:rFonts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op"/>
          <w:rFonts w:ascii="Times New Roman" w:hAnsi="Times New Roman" w:cs="Times New Roman"/>
          <w:sz w:val="28"/>
          <w:szCs w:val="28"/>
        </w:rPr>
        <w:t>Костромского межрайонного природоохранного прокурора  Михину А.А.</w:t>
      </w:r>
      <w:r>
        <w:rPr>
          <w:rStyle w:val="eop"/>
          <w:rFonts w:hAnsi="Times New Roman" w:cs="Times New Roman"/>
          <w:sz w:val="28"/>
          <w:szCs w:val="28"/>
        </w:rPr>
        <w:t xml:space="preserve"> с вопросом, </w:t>
      </w:r>
      <w:r>
        <w:rPr>
          <w:rStyle w:val="eop"/>
          <w:rFonts w:ascii="Times New Roman" w:hAnsi="Times New Roman" w:cs="Times New Roman"/>
          <w:sz w:val="28"/>
          <w:szCs w:val="28"/>
        </w:rPr>
        <w:t>в какую стоимость оценён ущерб экологии при эксплуатации свалки «Каменка», ответ не поступил, в том числе при встрече с депутатами города Нерехта и Нерехтского района 16.11.2022 г.</w:t>
      </w:r>
    </w:p>
    <w:p>
      <w:pPr>
        <w:pStyle w:val="af3"/>
        <w:ind w:left="0" w:firstLine="709"/>
        <w:jc w:val="both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Кроме того</w:t>
      </w:r>
      <w:r>
        <w:rPr>
          <w:rStyle w:val="eop"/>
          <w:rFonts w:hAnsi="Times New Roman" w:cs="Times New Roman"/>
          <w:sz w:val="28"/>
          <w:szCs w:val="28"/>
        </w:rPr>
        <w:t>,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органов прокуратуры подтвердили, что при эксплуатации свалки «Каменка» идет массивное загрязнение окружающей среды. </w:t>
      </w:r>
      <w:r>
        <w:rPr>
          <w:rFonts w:ascii="Times New Roman" w:hAnsi="Times New Roman" w:cs="Times New Roman"/>
          <w:sz w:val="28"/>
          <w:szCs w:val="28"/>
        </w:rPr>
        <w:t>По итогам проверки назначены штрафы, внесено представление, объявлены предостережения, а также</w:t>
      </w:r>
      <w:r>
        <w:rPr>
          <w:rFonts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пояснени</w:t>
      </w:r>
      <w:r>
        <w:rPr>
          <w:rFonts w:hAnsi="Times New Roman" w:cs="Times New Roman"/>
          <w:sz w:val="28"/>
          <w:szCs w:val="28"/>
        </w:rPr>
        <w:t>ю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op"/>
          <w:rFonts w:hAnsi="Times New Roman" w:cs="Times New Roman"/>
          <w:sz w:val="28"/>
          <w:szCs w:val="28"/>
        </w:rPr>
        <w:t>и.о.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Костромского межрайонного природоохранного прокурора  Михина А.А.</w:t>
      </w:r>
      <w:r>
        <w:rPr>
          <w:rStyle w:val="eop"/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материалы направлены в органы следствия по ст. 254 УК РФ. Последние направлены в СК РФ  апреле 2022 года, но до настоящего времени какое-либо процессуальное решение по данным материалам не принято. 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исполняющим обязанности </w:t>
      </w:r>
      <w:r>
        <w:rPr>
          <w:rStyle w:val="eop"/>
          <w:rFonts w:ascii="Times New Roman" w:hAnsi="Times New Roman" w:cs="Times New Roman"/>
          <w:sz w:val="28"/>
          <w:szCs w:val="28"/>
        </w:rPr>
        <w:t>Костромского межрайонного природоохранного прокурора  Михиным А.А. надзор за процессуальным законодательством не осуществляется, а данные ему полномочия успешно переведены на непрофильные органы прокуратуры – Прокуратуру Костромской области и Нерехтского районного прокурора, которые ненадлежащим образом подходят к контролю за материалами проверок поступивших от других прокуратур.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Таким образом</w:t>
      </w:r>
      <w:r>
        <w:rPr>
          <w:rStyle w:val="eop"/>
          <w:rFonts w:hAnsi="Times New Roman" w:cs="Times New Roman"/>
          <w:sz w:val="28"/>
          <w:szCs w:val="28"/>
        </w:rPr>
        <w:t>, действия исполняющего обязанности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Костромского межрайонного природоохранного прокурора  Михина А.А. и органов власти Костромской области приводят: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op"/>
          <w:rFonts w:hAnsi="Times New Roman" w:cs="Times New Roman"/>
          <w:sz w:val="28"/>
          <w:szCs w:val="28"/>
        </w:rPr>
        <w:t xml:space="preserve">к </w:t>
      </w:r>
      <w:r>
        <w:rPr>
          <w:rStyle w:val="eop"/>
          <w:rFonts w:ascii="Times New Roman" w:hAnsi="Times New Roman" w:cs="Times New Roman"/>
          <w:sz w:val="28"/>
          <w:szCs w:val="28"/>
        </w:rPr>
        <w:t>не привлечению к ответственности виновных лиц при загрязнении окружающей среды;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- к дальнейшей эксплуатации свалки «Каменка», не соответствующей требованиям законодательства;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- к социальному напряжению в городе Нерехта и Нерехтском районе;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- к угрозе загрязнения единственного источника питьевой воды города Нерехта Костромской области (р. Солоница);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- к шлейфовому загрязнению по р. Солоница населенных пунктов на территории Костромской и Ярославской областям, с последующим попаданием загрязнений в Горьковское водохранилище (р. Волга);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- к дальнейшему загрязнению почвы и подземных вод при эксплуатации свалки «Каменка».</w:t>
      </w:r>
    </w:p>
    <w:p>
      <w:pPr>
        <w:pStyle w:val="af3"/>
        <w:ind w:left="0" w:firstLine="709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Учитывая вышеизложенное, прошу Вас:</w:t>
      </w:r>
    </w:p>
    <w:p>
      <w:pPr>
        <w:pStyle w:val="af3"/>
        <w:ind w:left="0" w:firstLine="709"/>
        <w:jc w:val="both"/>
        <w:numPr>
          <w:ilvl w:val="0"/>
          <w:numId w:val="1"/>
        </w:numPr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Провести служебную проверку в отношении исполняющего обязанности Костромского межрайонного природоохранного прокурора  Михина А.А. о соответствии с занимаемой должностью и принять кадровые решения, ведь именно данный сотрудник Костромской природоохранной прокуратуры  длительное время, более 10 лет, курировал вопросы природоохранного законодательства на данной территории, совместно с бывшим природоохранным прокурором Чепурковым О.С., который в настоящее время находится </w:t>
      </w:r>
      <w:r>
        <w:rPr>
          <w:rStyle w:val="eop"/>
          <w:rFonts w:ascii="Times New Roman" w:hAnsi="Times New Roman" w:cs="Times New Roman"/>
          <w:b/>
          <w:bCs/>
          <w:sz w:val="28"/>
          <w:szCs w:val="28"/>
        </w:rPr>
        <w:t xml:space="preserve">под следствием. 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Указанные должностные лица допустили загрязнение окружающей среды в Нерехтском районе, покрывая бездействие Администрации Костромской области и профильных ведомств.  </w:t>
      </w:r>
    </w:p>
    <w:p>
      <w:pPr>
        <w:pStyle w:val="af3"/>
        <w:ind w:left="0" w:firstLine="709"/>
        <w:jc w:val="both"/>
        <w:numPr>
          <w:ilvl w:val="0"/>
          <w:numId w:val="1"/>
        </w:numPr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В целях сохранения единственного источника питьевого водоснабжения города Нерехты, направить исковое заявление в отношении 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sz w:val="28"/>
          <w:szCs w:val="28"/>
          <w:shd w:val="clear" w:color="auto" w:fill="FFFFFF"/>
          <w:spacing w:val="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spacing w:val="2"/>
        </w:rPr>
        <w:t>свалки</w:t>
      </w:r>
      <w:r>
        <w:rPr>
          <w:sz w:val="28"/>
          <w:szCs w:val="28"/>
          <w:shd w:val="clear" w:color="auto" w:fill="FFFFFF"/>
          <w:spacing w:val="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spacing w:val="2"/>
        </w:rPr>
        <w:t>«Каменка»,</w:t>
      </w:r>
      <w:r>
        <w:rPr>
          <w:sz w:val="28"/>
          <w:szCs w:val="28"/>
          <w:shd w:val="clear" w:color="auto" w:fill="FFFFFF"/>
          <w:spacing w:val="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spacing w:val="2"/>
        </w:rPr>
        <w:t>Администрации Воскресенского сельского поселения Нерехтского района Костромской области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о закрытии свалки и проведения рекультивации данного объекта. </w:t>
      </w:r>
    </w:p>
    <w:p>
      <w:pPr>
        <w:pStyle w:val="af3"/>
        <w:ind w:left="0" w:firstLine="709"/>
        <w:jc w:val="bot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Принять меры по о привлечении ответственных лиц к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 ст. 247, 250, 251, 254 УК РФ, в связи с загрязнением окружающей среды, почвы и подземных вод.</w:t>
      </w:r>
    </w:p>
    <w:p>
      <w:pPr>
        <w:pStyle w:val="af3"/>
        <w:ind w:left="0" w:firstLine="1134"/>
        <w:jc w:val="both"/>
        <w:spacing w:after="0" w:line="240" w:lineRule="atLeast"/>
        <w:rPr>
          <w:rStyle w:val="eop"/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tLeast"/>
        <w:rPr>
          <w:rFonts w:ascii="Times New Roman" w:eastAsia="Times New Roman" w:hAnsi="Times New Roman" w:cs="Times New Roman"/>
          <w:color w:val="383838"/>
          <w:sz w:val="28"/>
          <w:szCs w:val="28"/>
          <w:spacing w:val="4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spacing w:val="4"/>
        </w:rPr>
        <w:t xml:space="preserve">О результатах рассмотрения и принятых мерах прошу проинформировать по электронной почте.  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Нерехта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Дзезюля И.М.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1133" w:bottom="709" w:left="1276" w:header="708" w:footer="708" w:gutter="0"/>
      <w:cols w:space="708"/>
      <w:docGrid w:linePitch="360"/>
      <w:headerReference w:type="default" r:id="rId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Top of Page)"/>
        <w:docPartUnique/>
      </w:docPartObj>
    </w:sdtPr>
    <w:sdtContent>
      <w:p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hybridMultilevel"/>
    <w:tmpl w:val="1fd0c2ea"/>
    <w:lvl w:ilvl="0" w:tplc="c012fc28">
      <w:start w:val="1"/>
      <w:lvlText w:val="%1."/>
      <w:lvlJc w:val="left"/>
      <w:pPr>
        <w:ind w:left="1494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2214" w:hanging="360"/>
      </w:pPr>
    </w:lvl>
    <w:lvl w:ilvl="2" w:tentative="on" w:tplc="419001b">
      <w:start w:val="1"/>
      <w:numFmt w:val="lowerRoman"/>
      <w:lvlText w:val="%3."/>
      <w:lvlJc w:val="right"/>
      <w:pPr>
        <w:ind w:left="2934" w:hanging="180"/>
      </w:pPr>
    </w:lvl>
    <w:lvl w:ilvl="3" w:tentative="on" w:tplc="419000f">
      <w:start w:val="1"/>
      <w:lvlText w:val="%4."/>
      <w:lvlJc w:val="left"/>
      <w:pPr>
        <w:ind w:left="3654" w:hanging="360"/>
      </w:pPr>
    </w:lvl>
    <w:lvl w:ilvl="4" w:tentative="on" w:tplc="4190019">
      <w:start w:val="1"/>
      <w:numFmt w:val="lowerLetter"/>
      <w:lvlText w:val="%5."/>
      <w:lvlJc w:val="left"/>
      <w:pPr>
        <w:ind w:left="4374" w:hanging="360"/>
      </w:pPr>
    </w:lvl>
    <w:lvl w:ilvl="5" w:tentative="on" w:tplc="419001b">
      <w:start w:val="1"/>
      <w:numFmt w:val="lowerRoman"/>
      <w:lvlText w:val="%6."/>
      <w:lvlJc w:val="right"/>
      <w:pPr>
        <w:ind w:left="5094" w:hanging="180"/>
      </w:pPr>
    </w:lvl>
    <w:lvl w:ilvl="6" w:tentative="on" w:tplc="419000f">
      <w:start w:val="1"/>
      <w:lvlText w:val="%7."/>
      <w:lvlJc w:val="left"/>
      <w:pPr>
        <w:ind w:left="5814" w:hanging="360"/>
      </w:pPr>
    </w:lvl>
    <w:lvl w:ilvl="7" w:tentative="on" w:tplc="4190019">
      <w:start w:val="1"/>
      <w:numFmt w:val="lowerLetter"/>
      <w:lvlText w:val="%8."/>
      <w:lvlJc w:val="left"/>
      <w:pPr>
        <w:ind w:left="6534" w:hanging="360"/>
      </w:pPr>
    </w:lvl>
    <w:lvl w:ilvl="8" w:tentative="on" w:tplc="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맑은 고딕" w:hAnsi="Calibri" w:cs="Arial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eop">
    <w:name w:val="eop"/>
    <w:basedOn w:val="a2"/>
    <w:qFormat/>
  </w:style>
  <w:style w:type="paragraph" w:customStyle="1" w:styleId="ConsPlusNormal">
    <w:name w:val="ConsPlusNormal"/>
    <w:qFormat/>
    <w:pPr>
      <w:spacing w:after="0" w:line="240" w:lineRule="auto"/>
    </w:pPr>
    <w:rPr>
      <w:lang w:eastAsia="en-US"/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8">
    <w:name w:val="header"/>
    <w:basedOn w:val="a1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basedOn w:val="a2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1</cp:revision>
  <dcterms:created xsi:type="dcterms:W3CDTF">2022-01-19T21:00:00Z</dcterms:created>
  <dcterms:modified xsi:type="dcterms:W3CDTF">2023-02-05T22:01:59Z</dcterms:modified>
  <cp:lastPrinted>2022-01-26T18:45:00Z</cp:lastPrinted>
  <cp:version>0900.0000.01</cp:version>
</cp:coreProperties>
</file>